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广州商学院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数字经济产业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学院202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年秋季国家助学金名单公示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根据《广东省教育厅关于印发&lt;关于做好202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年普通高校本专科生国家奖助学金工作&gt;的通知》和《广州商学院国家奖助学金管理办法（试行）》（广商学字〔2017〕17号），文件要求，为实现精准资助，根据全国大学生贫困资助系统评定等级，国家助学金按照学生家庭经济困难等级分档资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按照《关于开展202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年秋季国家助学金评审工作的通知》的各项要求，经学生本人申请，以公平、公开、公正为原则，经学院评审，拟推荐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文紫欢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等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名同学为特别困难等级国家助学金候选人；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张壁莹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等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名同学为困难等级国家助学金候选人；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莫佩玲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等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名同学为一般困难等级国家助学金候选人，现对拟定推荐名单公示如下：</w:t>
      </w:r>
    </w:p>
    <w:tbl>
      <w:tblPr>
        <w:tblStyle w:val="4"/>
        <w:tblpPr w:leftFromText="180" w:rightFromText="180" w:vertAnchor="text" w:horzAnchor="page" w:tblpX="1070" w:tblpY="1715"/>
        <w:tblOverlap w:val="never"/>
        <w:tblW w:w="10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67"/>
        <w:gridCol w:w="1200"/>
        <w:gridCol w:w="2773"/>
        <w:gridCol w:w="1200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莫佩玲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文紫欢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叶敏灵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黄楠鑫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植美兴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刘德诚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谢维欣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郑晴怡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赵梓晴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202313020235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钟苏晴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董森宇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廖悦仪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202213110707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202213120908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黄美榆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沈佳欣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陈烽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池思曼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马若琳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202213020068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林银告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刘日彭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蔡绵原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练嘉栋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何洁汶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202413010324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吴秀丽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202413010432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202413010507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邓奕珊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202413010526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史芷娴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202413010535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202413010608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黄静舒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符文晓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成世祥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侯钰慧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202413020221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方彦琴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李逖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202413030228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韦嘉欣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陈保达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戴娜娜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廖丹霞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林芷悠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张曼妮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曾岚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202313010505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陈煜锐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202313010519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林俊邦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王朝炜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吴家颖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彭玉琳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谭学智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202213020051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吴淑瑜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202213020095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梁谷雨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202213010321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庞中钦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李丹微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欧苑雯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卢依彤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杨钰荣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202213030090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曾春林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李维颖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王燕绵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吴芯敏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202313030208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黄敏桦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202213120912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202213130301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邓楚莹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202213130303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邢泰希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202213130304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许钟骏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202313010348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戴子琦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彭宝宜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202313010434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谢莉琼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林瑞铃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欧金源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林耿宇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龙秋雨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詹奇峰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202113110462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边追拉木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林家琳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林茵茹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202113110535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陆康怡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方金真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黄志锋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202104070096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202213010066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吴胤莹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陈佳玲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袁朝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赵李琪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植少君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陈国良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202213010258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公示期为3天，公示期由202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日起至202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日止，对拟推荐名单有异议者，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可在公示期内到二政112办公室向辅导员反映，并提供相关证明材料。</w:t>
      </w:r>
    </w:p>
    <w:p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联系人：杨老师 19120551206</w:t>
      </w:r>
    </w:p>
    <w:p>
      <w:pPr>
        <w:ind w:firstLine="560" w:firstLineChars="20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广州商学院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数字经济产业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</w:p>
    <w:p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" w:lineRule="atLeast"/>
        <w:ind w:left="0" w:firstLine="42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</w:docVars>
  <w:rsids>
    <w:rsidRoot w:val="00000000"/>
    <w:rsid w:val="009049D8"/>
    <w:rsid w:val="01DB6127"/>
    <w:rsid w:val="0A5627EE"/>
    <w:rsid w:val="0C3E79DE"/>
    <w:rsid w:val="0E2F5830"/>
    <w:rsid w:val="19AF7825"/>
    <w:rsid w:val="1C5A0E47"/>
    <w:rsid w:val="1D6B6159"/>
    <w:rsid w:val="2A6717D7"/>
    <w:rsid w:val="2E112405"/>
    <w:rsid w:val="2F996B56"/>
    <w:rsid w:val="3078676B"/>
    <w:rsid w:val="35906305"/>
    <w:rsid w:val="36010FB1"/>
    <w:rsid w:val="3B190B4B"/>
    <w:rsid w:val="3B5E2A01"/>
    <w:rsid w:val="3CA1529C"/>
    <w:rsid w:val="3E3D40DE"/>
    <w:rsid w:val="3F1B1335"/>
    <w:rsid w:val="40D55514"/>
    <w:rsid w:val="41E55C2A"/>
    <w:rsid w:val="462C5BD6"/>
    <w:rsid w:val="4CC76658"/>
    <w:rsid w:val="4D1B0432"/>
    <w:rsid w:val="4FB70C06"/>
    <w:rsid w:val="51735001"/>
    <w:rsid w:val="56764C4B"/>
    <w:rsid w:val="5B3F0ECB"/>
    <w:rsid w:val="5BC16969"/>
    <w:rsid w:val="68B03FED"/>
    <w:rsid w:val="6C787517"/>
    <w:rsid w:val="6D6B4986"/>
    <w:rsid w:val="6EF966EE"/>
    <w:rsid w:val="70415DAE"/>
    <w:rsid w:val="707B3132"/>
    <w:rsid w:val="70A22DB5"/>
    <w:rsid w:val="77071BC4"/>
    <w:rsid w:val="7AD4000F"/>
    <w:rsid w:val="7AF1471D"/>
    <w:rsid w:val="7D4C322E"/>
    <w:rsid w:val="7D4E40A8"/>
    <w:rsid w:val="7D8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2023-10-09T09:59:00Z</dcterms:created>
  <dc:creator>Administrator</dc:creator>
  <cp:lastModifiedBy>数字经济杨应涛</cp:lastModifiedBy>
  <dcterms:modified xsi:type="dcterms:W3CDTF">2024-11-08T09:03:26Z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4FCE04E46745473A9480A4EAD4D203F0_12</vt:lpwstr>
  </property>
</Properties>
</file>